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43" w:rsidRDefault="006B781D" w:rsidP="006B781D">
      <w:pPr>
        <w:jc w:val="center"/>
        <w:rPr>
          <w:b/>
        </w:rPr>
      </w:pPr>
      <w:r>
        <w:rPr>
          <w:b/>
          <w:noProof/>
          <w:lang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476250</wp:posOffset>
            </wp:positionV>
            <wp:extent cx="6848475" cy="6924675"/>
            <wp:effectExtent l="1905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92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781D">
        <w:rPr>
          <w:b/>
        </w:rPr>
        <w:t>HANDOUT 1A: OVC RISK ASSESSMENT</w:t>
      </w:r>
    </w:p>
    <w:p w:rsidR="006B781D" w:rsidRPr="006B781D" w:rsidRDefault="006B781D" w:rsidP="006B781D">
      <w:pPr>
        <w:jc w:val="center"/>
        <w:rPr>
          <w:b/>
        </w:rPr>
      </w:pPr>
    </w:p>
    <w:sectPr w:rsidR="006B781D" w:rsidRPr="006B781D" w:rsidSect="006B781D"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781D"/>
    <w:rsid w:val="004E2CCC"/>
    <w:rsid w:val="006B781D"/>
    <w:rsid w:val="00771DED"/>
    <w:rsid w:val="00A2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Nelson</cp:lastModifiedBy>
  <cp:revision>1</cp:revision>
  <dcterms:created xsi:type="dcterms:W3CDTF">2011-03-04T11:05:00Z</dcterms:created>
  <dcterms:modified xsi:type="dcterms:W3CDTF">2011-03-04T11:13:00Z</dcterms:modified>
</cp:coreProperties>
</file>