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143" w:rsidRPr="00A12023" w:rsidRDefault="00A12023" w:rsidP="00A12023">
      <w:pPr>
        <w:jc w:val="center"/>
        <w:rPr>
          <w:b/>
        </w:rPr>
      </w:pPr>
      <w:r w:rsidRPr="00A12023">
        <w:rPr>
          <w:b/>
        </w:rPr>
        <w:t>HANDOUT II: Ranking OVC Interventions</w:t>
      </w:r>
    </w:p>
    <w:p w:rsidR="00A12023" w:rsidRPr="00D77ECD" w:rsidRDefault="00A12023" w:rsidP="00A12023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16"/>
          <w:szCs w:val="24"/>
          <w:lang w:val="en-US" w:eastAsia="en-ZA"/>
        </w:rPr>
      </w:pPr>
      <w:r w:rsidRPr="00A12023">
        <w:rPr>
          <w:rFonts w:eastAsia="Times New Roman" w:cs="Arial"/>
          <w:color w:val="000000"/>
          <w:sz w:val="24"/>
          <w:szCs w:val="24"/>
          <w:lang w:eastAsia="en-ZA"/>
        </w:rPr>
        <w:t xml:space="preserve">Often you need to make an informed assessment of whether or not a proposed OVC intervention meets </w:t>
      </w:r>
      <w:r>
        <w:rPr>
          <w:rFonts w:eastAsia="Times New Roman" w:cs="Arial"/>
          <w:color w:val="000000"/>
          <w:sz w:val="24"/>
          <w:szCs w:val="24"/>
          <w:lang w:eastAsia="en-ZA"/>
        </w:rPr>
        <w:t xml:space="preserve">your </w:t>
      </w:r>
      <w:r w:rsidRPr="00A12023">
        <w:rPr>
          <w:rFonts w:eastAsia="Times New Roman" w:cs="Arial"/>
          <w:color w:val="000000"/>
          <w:sz w:val="24"/>
          <w:szCs w:val="24"/>
          <w:lang w:eastAsia="en-ZA"/>
        </w:rPr>
        <w:t>selection criteria, but realistically, you don’t have the time or money to gather all of the necessary data to respond with 100% certainty. Under these circumstances, use the information you have available to make your best judgment</w:t>
      </w:r>
      <w:r>
        <w:rPr>
          <w:rFonts w:eastAsia="Times New Roman" w:cs="Arial"/>
          <w:color w:val="000000"/>
          <w:sz w:val="24"/>
          <w:szCs w:val="24"/>
          <w:lang w:eastAsia="en-ZA"/>
        </w:rPr>
        <w:t xml:space="preserve"> with the help of a g</w:t>
      </w:r>
      <w:r w:rsidRPr="00A12023">
        <w:rPr>
          <w:rFonts w:eastAsia="Times New Roman" w:cs="Arial"/>
          <w:color w:val="000000"/>
          <w:sz w:val="24"/>
          <w:szCs w:val="24"/>
          <w:lang w:eastAsia="en-ZA"/>
        </w:rPr>
        <w:t xml:space="preserve">roup of </w:t>
      </w:r>
      <w:r>
        <w:rPr>
          <w:rFonts w:eastAsia="Times New Roman" w:cs="Arial"/>
          <w:color w:val="000000"/>
          <w:sz w:val="24"/>
          <w:szCs w:val="24"/>
          <w:lang w:eastAsia="en-ZA"/>
        </w:rPr>
        <w:t xml:space="preserve">key </w:t>
      </w:r>
      <w:r w:rsidRPr="00A12023">
        <w:rPr>
          <w:rFonts w:eastAsia="Times New Roman" w:cs="Arial"/>
          <w:color w:val="000000"/>
          <w:sz w:val="24"/>
          <w:szCs w:val="24"/>
          <w:lang w:eastAsia="en-ZA"/>
        </w:rPr>
        <w:t>stakeholders</w:t>
      </w:r>
      <w:r>
        <w:rPr>
          <w:rFonts w:eastAsia="Times New Roman" w:cs="Arial"/>
          <w:color w:val="000000"/>
          <w:sz w:val="24"/>
          <w:szCs w:val="24"/>
          <w:lang w:eastAsia="en-ZA"/>
        </w:rPr>
        <w:t xml:space="preserve">. Below is an example of how specific criteria have been applied to a list of </w:t>
      </w:r>
      <w:r>
        <w:rPr>
          <w:rFonts w:ascii="Arial" w:eastAsia="Times New Roman" w:hAnsi="Arial" w:cs="Arial"/>
          <w:color w:val="000000"/>
          <w:sz w:val="20"/>
          <w:szCs w:val="20"/>
          <w:lang w:eastAsia="en-ZA"/>
        </w:rPr>
        <w:t xml:space="preserve">project options for an OVC project using a score of </w:t>
      </w:r>
      <w:r w:rsidRPr="00D77ECD">
        <w:rPr>
          <w:rFonts w:ascii="Arial" w:eastAsia="Times New Roman" w:hAnsi="Arial" w:cs="Arial"/>
          <w:b/>
          <w:bCs/>
          <w:sz w:val="16"/>
          <w:szCs w:val="24"/>
          <w:lang w:val="en-US" w:eastAsia="en-ZA"/>
        </w:rPr>
        <w:t>3 = Likely; 2= Possible; 1=Unlikely</w:t>
      </w:r>
    </w:p>
    <w:tbl>
      <w:tblPr>
        <w:tblW w:w="6066" w:type="pct"/>
        <w:jc w:val="center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279"/>
        <w:gridCol w:w="1047"/>
        <w:gridCol w:w="1403"/>
        <w:gridCol w:w="1672"/>
        <w:gridCol w:w="1116"/>
        <w:gridCol w:w="1082"/>
        <w:gridCol w:w="866"/>
        <w:gridCol w:w="747"/>
      </w:tblGrid>
      <w:tr w:rsidR="00A12023" w:rsidRPr="00A12023" w:rsidTr="00A12023">
        <w:trPr>
          <w:trHeight w:val="987"/>
          <w:tblHeader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66"/>
            <w:vAlign w:val="center"/>
            <w:hideMark/>
          </w:tcPr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  <w:t>OVC Intervention Ideas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66"/>
            <w:vAlign w:val="center"/>
            <w:hideMark/>
          </w:tcPr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  <w:t>Technically Feasible within the Scope of the Project</w:t>
            </w:r>
          </w:p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66"/>
            <w:vAlign w:val="center"/>
            <w:hideMark/>
          </w:tcPr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  <w:t>Politically acceptable to the Government and Bank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66"/>
            <w:vAlign w:val="center"/>
            <w:hideMark/>
          </w:tcPr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  <w:t>Seen as necessary and positive by stakeholders</w:t>
            </w:r>
          </w:p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66"/>
            <w:vAlign w:val="center"/>
            <w:hideMark/>
          </w:tcPr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  <w:t>Justifiable when comparing incremental costs with benefits</w:t>
            </w:r>
          </w:p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66"/>
            <w:vAlign w:val="center"/>
            <w:hideMark/>
          </w:tcPr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  <w:t>Sustainable</w:t>
            </w:r>
          </w:p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66"/>
            <w:vAlign w:val="center"/>
            <w:hideMark/>
          </w:tcPr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  <w:t>Total</w:t>
            </w:r>
          </w:p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  <w:t>Points</w:t>
            </w:r>
          </w:p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  <w:t>(0 – 100)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3366"/>
            <w:vAlign w:val="center"/>
            <w:hideMark/>
          </w:tcPr>
          <w:p w:rsidR="00A12023" w:rsidRPr="00A12023" w:rsidRDefault="00A12023" w:rsidP="00A12023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color w:val="FFFFFF"/>
                <w:sz w:val="18"/>
                <w:szCs w:val="18"/>
                <w:lang w:eastAsia="en-ZA"/>
              </w:rPr>
              <w:t>Rank</w:t>
            </w:r>
          </w:p>
        </w:tc>
      </w:tr>
      <w:tr w:rsidR="00A12023" w:rsidRPr="00A12023" w:rsidTr="00A12023">
        <w:trPr>
          <w:trHeight w:val="87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b/>
                <w:bCs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sz w:val="18"/>
                <w:szCs w:val="18"/>
                <w:lang w:eastAsia="en-ZA"/>
              </w:rPr>
              <w:t>MEASURES TO PREVENT MORE ORPHANS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HIV/AIDS Prevention Promotional Campaign (Publicity and Condom distribution)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HIV Testing and Treatment of Pregnant Women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 xml:space="preserve">Strengthen primary health care system to prevent and care for HIV/AIDS infected people (Capacity-building, supplies, testing); should include measures to avoid unsafe transfusions and use of infected needles.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Strengthen primary health care system to provide quality pre-natal care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Strengthen primary health care system to address most common preventable diseases.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4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Incentives to attract doctors to remote rural areas.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4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Strengthen public health care system to prevent HIV/AIDS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6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Provide home-based care services to HIV/AIDS affected households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Strengthen public health system to prevent common diseases responsible for most deaths (Malaria, Gastro-intestinal, Typhoid, TB, etc.)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7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Train traditional birth attendants in HIV/AIDS prevention and to encourage pregnant mothers to get tested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tabs>
                <w:tab w:val="left" w:pos="480"/>
                <w:tab w:val="center" w:pos="702"/>
              </w:tabs>
              <w:spacing w:after="0" w:line="240" w:lineRule="auto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ab/>
            </w: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ab/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15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Ensure supply of mosquito bed nets and subsidize their sale price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4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b/>
                <w:bCs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b/>
                <w:bCs/>
                <w:sz w:val="18"/>
                <w:szCs w:val="18"/>
                <w:lang w:eastAsia="en-ZA"/>
              </w:rPr>
              <w:t>MEASURES TO RESPOND TO NEEDS OF ORPHANS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Times New Roman"/>
                <w:sz w:val="24"/>
                <w:szCs w:val="24"/>
                <w:lang w:eastAsia="en-ZA"/>
              </w:rPr>
              <w:t> 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Psycho-social counse</w:t>
            </w: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l</w:t>
            </w: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 xml:space="preserve">ling for orphans and their caretakers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 xml:space="preserve">Community support network to provide care-taking support (parenting, household management, moral support, etc.) to orphan- or grand-parent households in need.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 xml:space="preserve">Support income-generating activities for households with orphans.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5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Fee waivers or health care vouchers for orphans and their caretakers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10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5</w:t>
            </w:r>
          </w:p>
        </w:tc>
      </w:tr>
      <w:tr w:rsidR="00A12023" w:rsidRPr="00A12023" w:rsidTr="00A12023">
        <w:trPr>
          <w:trHeight w:val="138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Provide transfers or food supplements to households with orphans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8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6</w:t>
            </w:r>
          </w:p>
        </w:tc>
      </w:tr>
      <w:tr w:rsidR="00A12023" w:rsidRPr="00A12023" w:rsidTr="00A12023">
        <w:trPr>
          <w:trHeight w:val="319"/>
          <w:jc w:val="center"/>
        </w:trPr>
        <w:tc>
          <w:tcPr>
            <w:tcW w:w="3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12023" w:rsidRPr="00A12023" w:rsidRDefault="00A12023" w:rsidP="008E3069">
            <w:pPr>
              <w:spacing w:after="0" w:line="240" w:lineRule="auto"/>
              <w:rPr>
                <w:rFonts w:eastAsia="Times New Roman" w:cs="Arial"/>
                <w:sz w:val="18"/>
                <w:szCs w:val="18"/>
                <w:lang w:eastAsia="en-ZA"/>
              </w:rPr>
            </w:pP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Conditional transfers targeting</w:t>
            </w: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 xml:space="preserve"> orphans linked to school enrol</w:t>
            </w:r>
            <w:r w:rsidRPr="00A12023">
              <w:rPr>
                <w:rFonts w:eastAsia="Times New Roman" w:cs="Arial"/>
                <w:sz w:val="18"/>
                <w:szCs w:val="18"/>
                <w:lang w:eastAsia="en-ZA"/>
              </w:rPr>
              <w:t>ment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2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13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2023" w:rsidRPr="00A12023" w:rsidRDefault="00A12023" w:rsidP="008E3069">
            <w:pPr>
              <w:spacing w:after="0" w:line="240" w:lineRule="auto"/>
              <w:jc w:val="center"/>
              <w:rPr>
                <w:rFonts w:eastAsia="Times New Roman" w:cs="Arial"/>
                <w:sz w:val="16"/>
                <w:szCs w:val="24"/>
                <w:lang w:eastAsia="en-ZA"/>
              </w:rPr>
            </w:pPr>
            <w:r w:rsidRPr="00A12023">
              <w:rPr>
                <w:rFonts w:eastAsia="Times New Roman" w:cs="Arial"/>
                <w:sz w:val="16"/>
                <w:szCs w:val="24"/>
                <w:lang w:eastAsia="en-ZA"/>
              </w:rPr>
              <w:t>3</w:t>
            </w:r>
          </w:p>
        </w:tc>
      </w:tr>
    </w:tbl>
    <w:p w:rsidR="00A12023" w:rsidRPr="00A12023" w:rsidRDefault="00A12023" w:rsidP="00A12023">
      <w:pPr>
        <w:jc w:val="both"/>
        <w:rPr>
          <w:sz w:val="24"/>
          <w:szCs w:val="24"/>
        </w:rPr>
      </w:pPr>
    </w:p>
    <w:sectPr w:rsidR="00A12023" w:rsidRPr="00A12023" w:rsidSect="00A12023">
      <w:pgSz w:w="11906" w:h="16838"/>
      <w:pgMar w:top="568" w:right="1440" w:bottom="28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12023"/>
    <w:rsid w:val="004E2CCC"/>
    <w:rsid w:val="00771DED"/>
    <w:rsid w:val="00A12023"/>
    <w:rsid w:val="00A25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5EE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</dc:creator>
  <cp:lastModifiedBy>Nelson</cp:lastModifiedBy>
  <cp:revision>1</cp:revision>
  <dcterms:created xsi:type="dcterms:W3CDTF">2011-03-04T03:51:00Z</dcterms:created>
  <dcterms:modified xsi:type="dcterms:W3CDTF">2011-03-04T04:00:00Z</dcterms:modified>
</cp:coreProperties>
</file>